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А.3</w:t>
      </w:r>
    </w:p>
    <w:p>
      <w:pPr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  <w:br/>
        <w:t xml:space="preserve">Директор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Г.Н. Воеводина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98"/>
        <w:gridCol w:w="454"/>
        <w:gridCol w:w="255"/>
        <w:gridCol w:w="1247"/>
        <w:gridCol w:w="510"/>
        <w:gridCol w:w="454"/>
        <w:gridCol w:w="340"/>
      </w:tblGrid>
      <w:tr>
        <w:trPr>
          <w:trHeight w:val="0" w:hRule="atLeast"/>
          <w:jc w:val="right"/>
        </w:trPr>
        <w:tc>
          <w:tcPr>
            <w:tcW w:w="1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24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spacing w:before="96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АНКЕТА</w:t>
        <w:br/>
        <w:t xml:space="preserve">(информация об объекте социальной инфраструктуры)</w:t>
        <w:br/>
        <w:t xml:space="preserve">К ПАСПОРТУ ДОСТУПНОСТИ ОСИ</w:t>
      </w:r>
    </w:p>
    <w:tbl>
      <w:tblPr/>
      <w:tblGrid>
        <w:gridCol w:w="504"/>
        <w:gridCol w:w="2261"/>
      </w:tblGrid>
      <w:tr>
        <w:trPr>
          <w:trHeight w:val="0" w:hRule="atLeast"/>
          <w:jc w:val="center"/>
        </w:trPr>
        <w:tc>
          <w:tcPr>
            <w:tcW w:w="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6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48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Общие сведения об объекте</w:t>
      </w:r>
    </w:p>
    <w:p>
      <w:p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</w:t>
        <w:tab/>
        <w:t xml:space="preserve">. Наименование (вид) объекта  Здание школы</w:t>
      </w:r>
    </w:p>
    <w:p>
      <w:pPr>
        <w:spacing w:before="0" w:after="0" w:line="240"/>
        <w:ind w:right="0" w:left="4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 Адрес объекта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 Сведения о размещении объекта:</w:t>
      </w:r>
    </w:p>
    <w:tbl>
      <w:tblPr/>
      <w:tblGrid>
        <w:gridCol w:w="3289"/>
        <w:gridCol w:w="1134"/>
        <w:gridCol w:w="1134"/>
        <w:gridCol w:w="1134"/>
        <w:gridCol w:w="851"/>
      </w:tblGrid>
      <w:tr>
        <w:trPr>
          <w:trHeight w:val="0" w:hRule="atLeast"/>
          <w:jc w:val="left"/>
        </w:trPr>
        <w:tc>
          <w:tcPr>
            <w:tcW w:w="32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отдельно стоящее здание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этаж,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1181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 м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871"/>
        <w:gridCol w:w="1134"/>
        <w:gridCol w:w="1985"/>
        <w:gridCol w:w="1134"/>
        <w:gridCol w:w="993"/>
        <w:gridCol w:w="1191"/>
        <w:gridCol w:w="794"/>
      </w:tblGrid>
      <w:tr>
        <w:trPr>
          <w:trHeight w:val="0" w:hRule="atLeast"/>
          <w:jc w:val="left"/>
        </w:trPr>
        <w:tc>
          <w:tcPr>
            <w:tcW w:w="18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часть здания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9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этажей (или на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этаже),</w:t>
            </w:r>
          </w:p>
        </w:tc>
        <w:tc>
          <w:tcPr>
            <w:tcW w:w="11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 м</w:t>
            </w:r>
          </w:p>
        </w:tc>
      </w:tr>
    </w:tbl>
    <w:p>
      <w:pPr>
        <w:tabs>
          <w:tab w:val="center" w:pos="3969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 Год постройки здания  </w:t>
        <w:tab/>
        <w:t xml:space="preserve">1993</w:t>
        <w:tab/>
        <w:t xml:space="preserve">, последнего капитального ремонта</w:t>
      </w:r>
    </w:p>
    <w:p>
      <w:pPr>
        <w:spacing w:before="0" w:after="0" w:line="240"/>
        <w:ind w:right="4281" w:left="33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651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751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8222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 Дата предстоящих плановых ремонтных работ: текущего  2017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  <w:t xml:space="preserve">,</w:t>
      </w:r>
    </w:p>
    <w:p>
      <w:pPr>
        <w:spacing w:before="0" w:after="0" w:line="240"/>
        <w:ind w:right="113" w:left="75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2552" w:leader="none"/>
          <w:tab w:val="left" w:pos="7655" w:leader="none"/>
          <w:tab w:val="left" w:pos="7797" w:leader="none"/>
        </w:tabs>
        <w:spacing w:before="0" w:after="0" w:line="240"/>
        <w:ind w:right="14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капитального  </w:t>
        <w:tab/>
      </w:r>
    </w:p>
    <w:p>
      <w:pPr>
        <w:spacing w:before="0" w:after="240" w:line="240"/>
        <w:ind w:right="5670" w:left="17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 Название организации (учреждения) (полное юридическое наименование – согласно Уставу, краткое наименование):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учреждение Всехсвятская основная школа (Всехсвятская основная школа)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 Юридический адрес организации (учреждения):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1.8. Основание для пользования объектом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оперативное 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аренда, собственность)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1.9. Форма собственности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негосударственная)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1.10. Территориальная принадлежность (федеральная, региональная,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муниципальная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1.11. Вышестоящая организация (наименование):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 образования администрации Первомайского муниципального района Ярославской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1.12. Адрес вышестоящей организации, другие координаты: 152430,Ярославская область ,Первомайский район, п.Пречистое, ул.Ярославская  ,дом 90.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keepNext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Характеристика деятельности организации на объекте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 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 Виды оказываемых услуг: дошкольное образование, начальное общее образование, основное общее образование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 Форма оказания услуг: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 объекте,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длительным пребыванием, в т.ч. проживанием, на дому, дистанционно)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 Категории обслуживаемого населения по возрасту: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взрослые трудоспособного возраста, пожилые; все возрастные категории)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нарушениями умственного развития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 Плановая мощность: посещаемость (количество обслуживаемых в день), вместимость, пропускная способность  50 человек</w:t>
      </w:r>
    </w:p>
    <w:p>
      <w:pPr>
        <w:spacing w:before="0" w:after="0" w:line="240"/>
        <w:ind w:right="0" w:left="55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 Участие в исполнении ИПР инвалида, ребенка-инвалида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нет)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Состояние доступности объекта для инвалидов</w:t>
        <w:br/>
        <w:t xml:space="preserve">и других маломобильных групп населения (МГН)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 Путь следования к объекту пассажирским транспортом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(описать маршрут движения с использованием пассажирского транспорта)</w:t>
        <w:br/>
      </w:r>
    </w:p>
    <w:p>
      <w:pPr>
        <w:tabs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дорога с асфальтовым покрытием</w:t>
        <w:tab/>
        <w:t xml:space="preserve">,</w:t>
      </w:r>
    </w:p>
    <w:p>
      <w:pPr>
        <w:spacing w:before="0" w:after="0" w:line="240"/>
        <w:ind w:right="11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адаптированного пассажирского транспорта к объекту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 Путь к объекту от ближайшей остановки пассажирского транспорта:</w:t>
      </w:r>
    </w:p>
    <w:p>
      <w:pPr>
        <w:tabs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3.2.1. расстояние до объекта от остановки транспорта  100</w:t>
        <w:tab/>
        <w:t xml:space="preserve">м</w:t>
      </w:r>
    </w:p>
    <w:p>
      <w:pPr>
        <w:tabs>
          <w:tab w:val="right" w:pos="9072" w:leader="none"/>
        </w:tabs>
        <w:spacing w:before="0" w:after="0" w:line="240"/>
        <w:ind w:right="284" w:left="66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4962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3.2.2. время движения (пешком)  </w:t>
        <w:tab/>
        <w:t xml:space="preserve">3</w:t>
        <w:tab/>
        <w:t xml:space="preserve">мин.</w:t>
      </w:r>
    </w:p>
    <w:p>
      <w:pPr>
        <w:tabs>
          <w:tab w:val="left" w:pos="6237" w:leader="none"/>
        </w:tabs>
        <w:spacing w:before="0" w:after="0" w:line="240"/>
        <w:ind w:right="2977" w:left="40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3.2.3. наличие выделенного от проезжей части пешеходного пути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3.2.4. Перекрестки: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нерегулируемые; регулируемые, со звуковой сигнализацией, таймером;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3.2.5. Информация на пути следования к объекту: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акустическая, тактильная,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визуальная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3.2.6. Перепады высоты на пути: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(описать  </w:t>
      </w:r>
    </w:p>
    <w:p>
      <w:pPr>
        <w:spacing w:before="0" w:after="0" w:line="240"/>
        <w:ind w:right="0" w:left="64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right" w:pos="326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)</w:t>
      </w:r>
    </w:p>
    <w:p>
      <w:pPr>
        <w:spacing w:before="0" w:after="0" w:line="240"/>
        <w:ind w:right="595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обустройство для инвалидов на коляске: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</w:p>
    <w:p>
      <w:pPr>
        <w:spacing w:before="0" w:after="0" w:line="240"/>
        <w:ind w:right="0" w:left="70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right" w:pos="29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)</w:t>
      </w:r>
    </w:p>
    <w:p>
      <w:pPr>
        <w:spacing w:before="0" w:after="360" w:line="240"/>
        <w:ind w:right="623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keepNext w:val="true"/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 Вариант организации доступности ОСИ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(формы обслуживания)* с учетом СП 35-101-2001</w:t>
      </w:r>
    </w:p>
    <w:tbl>
      <w:tblPr/>
      <w:tblGrid>
        <w:gridCol w:w="567"/>
        <w:gridCol w:w="5591"/>
        <w:gridCol w:w="2942"/>
      </w:tblGrid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27" w:left="-13" w:hanging="11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-127" w:left="-13" w:hanging="11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Категория инвалидов</w:t>
            </w:r>
          </w:p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(вид нарушения)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Вариант организации доступности объекта</w:t>
            </w:r>
          </w:p>
        </w:tc>
      </w:tr>
      <w:tr>
        <w:trPr>
          <w:trHeight w:val="60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категории инвалидов и МГН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 инвалиды: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передвигающиеся на креслах-колясках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ВНД</w:t>
            </w:r>
          </w:p>
        </w:tc>
      </w:tr>
      <w:tr>
        <w:trPr>
          <w:trHeight w:val="253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опорно-двигательного аппарата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зрения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ВНД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слуха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умственного развития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</w:tbl>
    <w:p>
      <w:pPr>
        <w:spacing w:before="60" w:after="24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 один из вариантов: “А”, “Б”, “ДУ”, “ВНД”.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Управленческое решение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(предложения по адаптации основных структурных элементов объекта)</w:t>
      </w:r>
    </w:p>
    <w:tbl>
      <w:tblPr/>
      <w:tblGrid>
        <w:gridCol w:w="567"/>
        <w:gridCol w:w="5557"/>
        <w:gridCol w:w="2976"/>
      </w:tblGrid>
      <w:tr>
        <w:trPr>
          <w:trHeight w:val="998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п/п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структурно-функциональные</w:t>
              <w:br/>
              <w:t xml:space="preserve">зоны объекта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 по адаптации объекта</w:t>
              <w:br/>
              <w:t xml:space="preserve">(вид работы)*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нуждается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 (входы) в здание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 (пути) движения внутри здания</w:t>
              <w:br/>
              <w:t xml:space="preserve">(в т.ч. пути эвакуации)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информации на объекте</w:t>
              <w:br/>
              <w:t xml:space="preserve">(на всех зонах)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решение с ТСР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Пути движения  к объекту (от остановки транспорта)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текущий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40" w:after="240" w:line="240"/>
              <w:ind w:right="0" w:left="0" w:firstLine="28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зоны и участки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решение с ТСР</w:t>
            </w:r>
          </w:p>
        </w:tc>
      </w:tr>
    </w:tbl>
    <w:p>
      <w:pPr>
        <w:spacing w:before="6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Размещение информации на Карте доступности субъекта Российской Федерации согласовано  </w:t>
      </w:r>
    </w:p>
    <w:p>
      <w:pPr>
        <w:spacing w:before="0" w:after="0" w:line="240"/>
        <w:ind w:right="0" w:left="317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(подпись, Ф.И.О., должность; координаты для связи уполномоченного представителя объекта)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