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38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4 (1)</w:t>
        <w:br/>
        <w:t xml:space="preserve">к Акту обследования ОСИ к паспорту доступности ОСИ</w:t>
      </w:r>
    </w:p>
    <w:tbl>
      <w:tblPr>
        <w:tblInd w:w="6549" w:type="dxa"/>
      </w:tblPr>
      <w:tblGrid>
        <w:gridCol w:w="362"/>
        <w:gridCol w:w="851"/>
      </w:tblGrid>
      <w:tr>
        <w:trPr>
          <w:trHeight w:val="0" w:hRule="atLeast"/>
          <w:jc w:val="left"/>
        </w:trPr>
        <w:tc>
          <w:tcPr>
            <w:tcW w:w="3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5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5415" w:type="dxa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>
        <w:trPr>
          <w:trHeight w:val="0" w:hRule="atLeast"/>
          <w:jc w:val="left"/>
        </w:trPr>
        <w:tc>
          <w:tcPr>
            <w:tcW w:w="48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“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”</w:t>
            </w:r>
          </w:p>
        </w:tc>
        <w:tc>
          <w:tcPr>
            <w:tcW w:w="147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</w:tr>
    </w:tbl>
    <w:p>
      <w:pPr>
        <w:spacing w:before="7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Результаты обследования: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Зоны целевого назначения здания (целевого посещения объекта)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Вариант I – зона обслуживания инвалидов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Здание школы,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152454,Ярославская область, Первомайский район, с. Всехсвятское, ул. Школьный переулок, д.4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объекта, адрес</w:t>
      </w:r>
    </w:p>
    <w:tbl>
      <w:tblPr/>
      <w:tblGrid>
        <w:gridCol w:w="454"/>
        <w:gridCol w:w="1984"/>
        <w:gridCol w:w="567"/>
        <w:gridCol w:w="567"/>
        <w:gridCol w:w="567"/>
        <w:gridCol w:w="1356"/>
        <w:gridCol w:w="1276"/>
        <w:gridCol w:w="1559"/>
        <w:gridCol w:w="770"/>
      </w:tblGrid>
      <w:tr>
        <w:trPr>
          <w:trHeight w:val="0" w:hRule="atLeast"/>
          <w:jc w:val="left"/>
        </w:trPr>
        <w:tc>
          <w:tcPr>
            <w:tcW w:w="454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  <w:br/>
              <w:t xml:space="preserve">п/п</w:t>
            </w:r>
          </w:p>
        </w:tc>
        <w:tc>
          <w:tcPr>
            <w:tcW w:w="1984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2632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и замечания</w:t>
            </w:r>
          </w:p>
        </w:tc>
        <w:tc>
          <w:tcPr>
            <w:tcW w:w="2329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134" w:hRule="auto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на</w:t>
              <w:br/>
              <w:t xml:space="preserve">плане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фото</w:t>
            </w:r>
          </w:p>
        </w:tc>
        <w:tc>
          <w:tcPr>
            <w:tcW w:w="13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</w:t>
              <w:br/>
              <w:t xml:space="preserve"> для</w:t>
              <w:br/>
              <w:t xml:space="preserve">инвалида (категория)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8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Кабинетная форма обслуживания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отсутствуют тактильные обозначения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тактильных табличек и направляющих полос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</w:tr>
      <w:tr>
        <w:trPr>
          <w:trHeight w:val="8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Зальная форма обслуживания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отсутствуют тактильные обозначения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тактильных табличек и направляющих полос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</w:tr>
      <w:tr>
        <w:trPr>
          <w:trHeight w:val="8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Прилавочная форма обслуживания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00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обслуживания с перемещением по маршруту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8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Кабина индивидуального обслуживания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8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Заключение по зоне:</w:t>
      </w:r>
    </w:p>
    <w:tbl>
      <w:tblPr/>
      <w:tblGrid>
        <w:gridCol w:w="2722"/>
        <w:gridCol w:w="2126"/>
        <w:gridCol w:w="992"/>
        <w:gridCol w:w="851"/>
        <w:gridCol w:w="2409"/>
      </w:tblGrid>
      <w:tr>
        <w:trPr>
          <w:trHeight w:val="473" w:hRule="auto"/>
          <w:jc w:val="left"/>
        </w:trPr>
        <w:tc>
          <w:tcPr>
            <w:tcW w:w="272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Состояние доступности *</w:t>
              <w:br/>
              <w:t xml:space="preserve">(к пункту 3.4 Акта обследования ОСИ)</w:t>
            </w:r>
          </w:p>
        </w:tc>
        <w:tc>
          <w:tcPr>
            <w:tcW w:w="184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</w:t>
            </w:r>
          </w:p>
        </w:tc>
        <w:tc>
          <w:tcPr>
            <w:tcW w:w="2409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</w:t>
              <w:br/>
              <w:t xml:space="preserve">по адаптации</w:t>
              <w:br/>
              <w:t xml:space="preserve">(вид работы)**</w:t>
              <w:br/>
              <w:t xml:space="preserve">к пункту 4.1</w:t>
              <w:br/>
              <w:t xml:space="preserve">Акта</w:t>
              <w:br/>
              <w:t xml:space="preserve">обследования</w:t>
              <w:br/>
              <w:t xml:space="preserve">ОСИ</w:t>
            </w:r>
          </w:p>
        </w:tc>
      </w:tr>
      <w:tr>
        <w:trPr>
          <w:trHeight w:val="1680" w:hRule="auto"/>
          <w:jc w:val="left"/>
        </w:trPr>
        <w:tc>
          <w:tcPr>
            <w:tcW w:w="272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на плане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фото</w:t>
            </w:r>
          </w:p>
        </w:tc>
        <w:tc>
          <w:tcPr>
            <w:tcW w:w="2409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560" w:hRule="auto"/>
          <w:jc w:val="left"/>
        </w:trPr>
        <w:tc>
          <w:tcPr>
            <w:tcW w:w="27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зона целевого назначения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У)</w:t>
            </w: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текущий ремонт</w:t>
            </w:r>
          </w:p>
        </w:tc>
      </w:tr>
      <w:tr>
        <w:trPr>
          <w:trHeight w:val="560" w:hRule="auto"/>
          <w:jc w:val="left"/>
        </w:trPr>
        <w:tc>
          <w:tcPr>
            <w:tcW w:w="27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6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>
      <w:pPr>
        <w:spacing w:before="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Комментарий к заключению: Необходимо выполнение работ по адаптации зоны для инвалидов категории 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