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media/image8.png" ContentType="image/png"/>
  <Override PartName="/word/media/image7.png" ContentType="image/png"/>
  <Override PartName="/word/media/image6.png" ContentType="image/png"/>
  <Override PartName="/word/media/image5.jpeg" ContentType="image/jpe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111"/>
        <w:gridCol w:w="567"/>
        <w:gridCol w:w="4619"/>
      </w:tblGrid>
      <w:tr>
        <w:trPr>
          <w:trHeight w:val="482" w:hRule="exact"/>
        </w:trPr>
        <w:tc>
          <w:tcPr>
            <w:tcW w:w="411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overflowPunct w:val="false"/>
        <w:ind w:firstLine="709"/>
        <w:jc w:val="right"/>
        <w:rPr>
          <w:rFonts w:ascii="Calibri" w:hAnsi="Calibri" w:cs="Calibri"/>
          <w:szCs w:val="28"/>
        </w:rPr>
      </w:pPr>
      <w:r>
        <w:rPr>
          <w:rFonts w:cs="Calibri" w:ascii="Calibri" w:hAnsi="Calibri"/>
          <w:szCs w:val="28"/>
        </w:rPr>
      </w:r>
    </w:p>
    <w:p>
      <w:pPr>
        <w:pStyle w:val="Normal"/>
        <w:overflowPunct w:val="false"/>
        <w:ind w:left="4962" w:hanging="0"/>
        <w:textAlignment w:val="auto"/>
        <w:rPr>
          <w:bCs/>
          <w:szCs w:val="28"/>
        </w:rPr>
      </w:pPr>
      <w:r>
        <w:rPr>
          <w:bCs/>
          <w:szCs w:val="28"/>
        </w:rPr>
        <w:t>Приложение 4</w:t>
      </w:r>
    </w:p>
    <w:p>
      <w:pPr>
        <w:pStyle w:val="Normal"/>
        <w:overflowPunct w:val="false"/>
        <w:ind w:left="4962" w:hanging="0"/>
        <w:textAlignment w:val="auto"/>
        <w:rPr>
          <w:szCs w:val="28"/>
        </w:rPr>
      </w:pPr>
      <w:r>
        <w:rPr>
          <w:szCs w:val="28"/>
        </w:rPr>
        <w:t xml:space="preserve">к письму департамента образования  </w:t>
      </w:r>
    </w:p>
    <w:p>
      <w:pPr>
        <w:pStyle w:val="Normal"/>
        <w:overflowPunct w:val="false"/>
        <w:ind w:left="4962" w:hanging="0"/>
        <w:textAlignment w:val="auto"/>
        <w:rPr>
          <w:szCs w:val="28"/>
        </w:rPr>
      </w:pPr>
      <w:r>
        <w:rPr>
          <w:szCs w:val="28"/>
        </w:rPr>
        <w:t>Ярославской области</w:t>
      </w:r>
    </w:p>
    <w:p>
      <w:pPr>
        <w:pStyle w:val="Normal"/>
        <w:overflowPunct w:val="false"/>
        <w:ind w:left="4962" w:hanging="0"/>
        <w:textAlignment w:val="auto"/>
        <w:rPr>
          <w:szCs w:val="28"/>
        </w:rPr>
      </w:pPr>
      <w:r>
        <w:rPr>
          <w:szCs w:val="28"/>
        </w:rPr>
        <w:t>________________ № ____________</w:t>
      </w:r>
    </w:p>
    <w:p>
      <w:pPr>
        <w:pStyle w:val="Normal"/>
        <w:overflowPunct w:val="false"/>
        <w:ind w:firstLine="709"/>
        <w:jc w:val="right"/>
        <w:textAlignment w:val="auto"/>
        <w:rPr>
          <w:b/>
          <w:b/>
          <w:bCs/>
          <w:szCs w:val="28"/>
          <w:highlight w:val="magenta"/>
        </w:rPr>
      </w:pPr>
      <w:r>
        <w:rPr>
          <w:b/>
          <w:bCs/>
          <w:szCs w:val="28"/>
          <w:highlight w:val="magenta"/>
        </w:rPr>
      </w:r>
    </w:p>
    <w:p>
      <w:pPr>
        <w:pStyle w:val="Normal"/>
        <w:ind w:firstLine="709"/>
        <w:jc w:val="right"/>
        <w:rPr>
          <w:b/>
          <w:b/>
          <w:bCs/>
          <w:szCs w:val="28"/>
          <w:highlight w:val="magenta"/>
        </w:rPr>
      </w:pPr>
      <w:r>
        <w:rPr>
          <w:b/>
          <w:bCs/>
          <w:szCs w:val="28"/>
          <w:highlight w:val="magenta"/>
        </w:rPr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-357505</wp:posOffset>
            </wp:positionH>
            <wp:positionV relativeFrom="paragraph">
              <wp:posOffset>119380</wp:posOffset>
            </wp:positionV>
            <wp:extent cx="1118870" cy="1512570"/>
            <wp:effectExtent l="0" t="0" r="0" b="0"/>
            <wp:wrapSquare wrapText="bothSides"/>
            <wp:docPr id="1" name="Рисунок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9"/>
        <w:jc w:val="right"/>
        <w:rPr>
          <w:b/>
          <w:b/>
          <w:bCs/>
          <w:szCs w:val="28"/>
          <w:highlight w:val="magenta"/>
        </w:rPr>
      </w:pPr>
      <w:r>
        <w:rPr>
          <w:b/>
          <w:bCs/>
          <w:szCs w:val="28"/>
          <w:highlight w:val="magenta"/>
        </w:rPr>
      </w:r>
    </w:p>
    <w:p>
      <w:pPr>
        <w:pStyle w:val="Normal"/>
        <w:jc w:val="center"/>
        <w:rPr>
          <w:rFonts w:cs="Calibri"/>
          <w:b/>
          <w:b/>
          <w:color w:val="000080"/>
          <w:sz w:val="32"/>
          <w:szCs w:val="32"/>
        </w:rPr>
      </w:pPr>
      <w:r>
        <w:rPr>
          <w:rFonts w:cs="Calibri"/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>
      <w:pPr>
        <w:pStyle w:val="Normal"/>
        <w:jc w:val="center"/>
        <w:rPr>
          <w:rFonts w:cs="Calibri"/>
          <w:b/>
          <w:b/>
          <w:color w:val="002060"/>
          <w:sz w:val="56"/>
          <w:szCs w:val="56"/>
        </w:rPr>
      </w:pPr>
      <w:r>
        <w:rPr>
          <w:rFonts w:cs="Calibri"/>
          <w:b/>
          <w:color w:val="002060"/>
          <w:sz w:val="56"/>
          <w:szCs w:val="56"/>
        </w:rPr>
        <w:t>«Скажи профессии «Да!»</w:t>
      </w:r>
    </w:p>
    <w:p>
      <w:pPr>
        <w:pStyle w:val="Normal"/>
        <w:jc w:val="center"/>
        <w:rPr/>
      </w:pPr>
      <w:hyperlink r:id="rId3">
        <w:r>
          <w:rPr>
            <w:rStyle w:val="Style14"/>
            <w:rFonts w:cs="Calibri"/>
            <w:b/>
            <w:color w:val="0000FF"/>
            <w:szCs w:val="28"/>
            <w:u w:val="single"/>
          </w:rPr>
          <w:t>http://resurs-yar.ru/</w:t>
        </w:r>
      </w:hyperlink>
      <w:r>
        <w:rPr>
          <w:rFonts w:cs="Calibri"/>
          <w:b/>
          <w:color w:val="000080"/>
          <w:szCs w:val="28"/>
        </w:rPr>
        <w:t xml:space="preserve">  </w:t>
      </w:r>
    </w:p>
    <w:p>
      <w:pPr>
        <w:pStyle w:val="Normal"/>
        <w:jc w:val="center"/>
        <w:rPr/>
      </w:pPr>
      <w:hyperlink r:id="rId4">
        <w:r>
          <w:rPr>
            <w:rStyle w:val="Style14"/>
            <w:rFonts w:cs="Calibri"/>
            <w:b/>
            <w:color w:val="0000FF"/>
            <w:szCs w:val="28"/>
            <w:u w:val="single"/>
          </w:rPr>
          <w:t>https://vk.com/prof_resurs</w:t>
        </w:r>
      </w:hyperlink>
      <w:r>
        <w:rPr>
          <w:rFonts w:cs="Calibri"/>
          <w:b/>
          <w:color w:val="0000FF"/>
          <w:szCs w:val="28"/>
        </w:rPr>
        <w:t xml:space="preserve"> </w:t>
      </w:r>
    </w:p>
    <w:p>
      <w:pPr>
        <w:pStyle w:val="Normal"/>
        <w:ind w:firstLine="720"/>
        <w:jc w:val="right"/>
        <w:rPr>
          <w:rFonts w:cs="Calibri"/>
          <w:i/>
          <w:i/>
          <w:szCs w:val="28"/>
        </w:rPr>
      </w:pPr>
      <w:r>
        <w:rPr>
          <w:rFonts w:cs="Calibri"/>
          <w:i/>
          <w:szCs w:val="28"/>
        </w:rPr>
      </w:r>
    </w:p>
    <w:p>
      <w:pPr>
        <w:pStyle w:val="Normal"/>
        <w:ind w:firstLine="720"/>
        <w:jc w:val="right"/>
        <w:rPr>
          <w:rFonts w:cs="Calibri"/>
          <w:i/>
          <w:i/>
          <w:szCs w:val="28"/>
        </w:rPr>
      </w:pPr>
      <w:r>
        <w:rPr>
          <w:rFonts w:cs="Calibri"/>
          <w:i/>
          <w:szCs w:val="28"/>
        </w:rPr>
      </w:r>
    </w:p>
    <w:p>
      <w:pPr>
        <w:pStyle w:val="Normal"/>
        <w:jc w:val="center"/>
        <w:rPr>
          <w:rFonts w:cs="Calibri"/>
          <w:b/>
          <w:b/>
          <w:color w:val="993300"/>
          <w:sz w:val="36"/>
          <w:szCs w:val="36"/>
        </w:rPr>
      </w:pPr>
      <w:r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>
      <w:pPr>
        <w:pStyle w:val="Normal"/>
        <w:jc w:val="center"/>
        <w:rPr>
          <w:rFonts w:cs="Calibri"/>
          <w:b/>
          <w:b/>
          <w:color w:val="993300"/>
          <w:sz w:val="36"/>
          <w:szCs w:val="36"/>
        </w:rPr>
      </w:pPr>
      <w:r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>
      <w:pPr>
        <w:pStyle w:val="Normal"/>
        <w:ind w:firstLine="720"/>
        <w:jc w:val="center"/>
        <w:rPr>
          <w:rFonts w:cs="Calibri"/>
          <w:b/>
          <w:b/>
          <w:color w:val="CC3300"/>
          <w:szCs w:val="28"/>
        </w:rPr>
      </w:pPr>
      <w:r>
        <w:rPr>
          <w:rFonts w:cs="Calibri"/>
          <w:b/>
          <w:color w:val="CC3300"/>
          <w:szCs w:val="28"/>
        </w:rPr>
      </w:r>
    </w:p>
    <w:p>
      <w:pPr>
        <w:pStyle w:val="Normal"/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t>Приглашаем вас на областное профориентационное мероприятие</w:t>
      </w:r>
      <w:r>
        <w:rPr>
          <w:rFonts w:cs="Calibri"/>
          <w:b/>
          <w:color w:val="CC3300"/>
          <w:szCs w:val="28"/>
        </w:rPr>
        <w:t xml:space="preserve"> </w:t>
      </w:r>
      <w:r>
        <w:rPr>
          <w:rFonts w:cs="Calibri"/>
          <w:szCs w:val="28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>
      <w:pPr>
        <w:pStyle w:val="Normal"/>
        <w:ind w:right="176" w:hanging="0"/>
        <w:jc w:val="center"/>
        <w:rPr>
          <w:rFonts w:cs="Calibri"/>
          <w:b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</w:r>
    </w:p>
    <w:p>
      <w:pPr>
        <w:pStyle w:val="Normal"/>
        <w:ind w:right="176" w:firstLine="720"/>
        <w:rPr>
          <w:rFonts w:cs="Calibri"/>
          <w:b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  <w:t xml:space="preserve">На разных станциях вы сможете:    </w:t>
      </w:r>
    </w:p>
    <w:p>
      <w:pPr>
        <w:pStyle w:val="Normal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  <w:drawing>
          <wp:anchor behindDoc="0" distT="0" distB="0" distL="133350" distR="119380" simplePos="0" locked="0" layoutInCell="1" allowOverlap="1" relativeHeight="6">
            <wp:simplePos x="0" y="0"/>
            <wp:positionH relativeFrom="column">
              <wp:posOffset>-357505</wp:posOffset>
            </wp:positionH>
            <wp:positionV relativeFrom="paragraph">
              <wp:posOffset>151130</wp:posOffset>
            </wp:positionV>
            <wp:extent cx="1576070" cy="802005"/>
            <wp:effectExtent l="0" t="0" r="0" b="0"/>
            <wp:wrapSquare wrapText="bothSides"/>
            <wp:docPr id="2" name="Рисунок 26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-112395</wp:posOffset>
                </wp:positionH>
                <wp:positionV relativeFrom="paragraph">
                  <wp:posOffset>149860</wp:posOffset>
                </wp:positionV>
                <wp:extent cx="4797425" cy="25203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25203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b/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>
                            <w:pPr>
                              <w:pStyle w:val="Style24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Встретиться с представителями профессиональных образовательных организаций. </w:t>
                            </w:r>
                          </w:p>
                          <w:p>
                            <w:pPr>
                              <w:pStyle w:val="Style24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>
                            <w:pPr>
                              <w:pStyle w:val="Style24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>
                            <w:pPr>
                              <w:pStyle w:val="Style24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Принять участие в мини-квесте «Путь  в  профессию»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77.75pt;height:198.45pt;mso-wrap-distance-left:9pt;mso-wrap-distance-right:9pt;mso-wrap-distance-top:0pt;mso-wrap-distance-bottom:0pt;margin-top:11.8pt;mso-position-vertical-relative:text;margin-left:-8.85pt;mso-position-horizontal-relative:text">
                <v:textbox>
                  <w:txbxContent>
                    <w:p>
                      <w:pPr>
                        <w:pStyle w:val="Style24"/>
                        <w:rPr>
                          <w:b/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>
                      <w:pPr>
                        <w:pStyle w:val="Style24"/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Встретиться с представителями профессиональных образовательных организаций. </w:t>
                      </w:r>
                    </w:p>
                    <w:p>
                      <w:pPr>
                        <w:pStyle w:val="Style24"/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>
                      <w:pPr>
                        <w:pStyle w:val="Style24"/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>
                      <w:pPr>
                        <w:pStyle w:val="Style24"/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Принять участие в мини-квесте «Путь  в  профессию»</w:t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-556" w:hanging="0"/>
        <w:jc w:val="both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right="-556" w:hanging="0"/>
        <w:jc w:val="both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right="-556" w:hanging="0"/>
        <w:jc w:val="both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right="-556" w:hanging="0"/>
        <w:jc w:val="both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  <w:drawing>
          <wp:anchor behindDoc="0" distT="0" distB="0" distL="114300" distR="114300" simplePos="0" locked="0" layoutInCell="1" allowOverlap="1" relativeHeight="15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4" name="Рисунок 25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-146050</wp:posOffset>
                </wp:positionH>
                <wp:positionV relativeFrom="paragraph">
                  <wp:posOffset>123825</wp:posOffset>
                </wp:positionV>
                <wp:extent cx="4178935" cy="95885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935" cy="9588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b/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«Профи-тайм: </w:t>
                            </w:r>
                          </w:p>
                          <w:p>
                            <w:pPr>
                              <w:pStyle w:val="Style24"/>
                              <w:rPr>
                                <w:b/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Время выбирать профессию!»</w:t>
                            </w:r>
                          </w:p>
                          <w:p>
                            <w:pPr>
                              <w:pStyle w:val="Style2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Принять участие в профориентационной игре</w:t>
                            </w:r>
                          </w:p>
                          <w:p>
                            <w:pPr>
                              <w:pStyle w:val="Style2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29.05pt;height:75.5pt;mso-wrap-distance-left:9pt;mso-wrap-distance-right:9pt;mso-wrap-distance-top:0pt;mso-wrap-distance-bottom:0pt;margin-top:9.75pt;mso-position-vertical-relative:text;margin-left:-11.5pt;mso-position-horizontal-relative:text">
                <v:textbox>
                  <w:txbxContent>
                    <w:p>
                      <w:pPr>
                        <w:pStyle w:val="Style24"/>
                        <w:rPr>
                          <w:b/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 xml:space="preserve">Станция «Профи-тайм: </w:t>
                      </w:r>
                    </w:p>
                    <w:p>
                      <w:pPr>
                        <w:pStyle w:val="Style24"/>
                        <w:rPr>
                          <w:b/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Время выбирать профессию!»</w:t>
                      </w:r>
                    </w:p>
                    <w:p>
                      <w:pPr>
                        <w:pStyle w:val="Style2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</w:p>
                    <w:p>
                      <w:pPr>
                        <w:pStyle w:val="Style24"/>
                        <w:numPr>
                          <w:ilvl w:val="0"/>
                          <w:numId w:val="6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Принять участие в профориентационной игре</w:t>
                      </w:r>
                    </w:p>
                    <w:p>
                      <w:pPr>
                        <w:pStyle w:val="Style2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  <w:t xml:space="preserve"> </w:t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  <w:drawing>
          <wp:anchor behindDoc="0" distT="0" distB="0" distL="133350" distR="114935" simplePos="0" locked="0" layoutInCell="1" allowOverlap="1" relativeHeight="9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0" b="0"/>
            <wp:wrapSquare wrapText="bothSides"/>
            <wp:docPr id="6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144145</wp:posOffset>
                </wp:positionH>
                <wp:positionV relativeFrom="paragraph">
                  <wp:posOffset>168275</wp:posOffset>
                </wp:positionV>
                <wp:extent cx="4201160" cy="120459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12045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b/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«Востребованные профессии»</w:t>
                            </w:r>
                          </w:p>
                          <w:p>
                            <w:pPr>
                              <w:pStyle w:val="Style24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30.8pt;height:94.85pt;mso-wrap-distance-left:9pt;mso-wrap-distance-right:9pt;mso-wrap-distance-top:0pt;mso-wrap-distance-bottom:0pt;margin-top:13.25pt;mso-position-vertical-relative:text;margin-left:11.35pt;mso-position-horizontal-relative:text">
                <v:textbox>
                  <w:txbxContent>
                    <w:p>
                      <w:pPr>
                        <w:pStyle w:val="Style24"/>
                        <w:rPr>
                          <w:b/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«Востребованные профессии»</w:t>
                      </w:r>
                    </w:p>
                    <w:p>
                      <w:pPr>
                        <w:pStyle w:val="Style24"/>
                        <w:numPr>
                          <w:ilvl w:val="0"/>
                          <w:numId w:val="4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>
                      <w:pPr>
                        <w:pStyle w:val="Style24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</w:r>
    </w:p>
    <w:p>
      <w:pPr>
        <w:pStyle w:val="Normal"/>
        <w:ind w:left="708" w:hanging="0"/>
        <w:jc w:val="center"/>
        <w:rPr>
          <w:rFonts w:eastAsia="Calibri" w:cs="Calibri"/>
          <w:b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  <w:drawing>
          <wp:anchor behindDoc="0" distT="0" distB="0" distL="133350" distR="115570" simplePos="0" locked="0" layoutInCell="1" allowOverlap="1" relativeHeight="8">
            <wp:simplePos x="0" y="0"/>
            <wp:positionH relativeFrom="column">
              <wp:posOffset>2823845</wp:posOffset>
            </wp:positionH>
            <wp:positionV relativeFrom="paragraph">
              <wp:posOffset>146050</wp:posOffset>
            </wp:positionV>
            <wp:extent cx="1503680" cy="1620520"/>
            <wp:effectExtent l="0" t="0" r="0" b="0"/>
            <wp:wrapSquare wrapText="bothSides"/>
            <wp:docPr id="8" name="Рисунок 21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72" w:firstLine="720"/>
        <w:jc w:val="both"/>
        <w:rPr>
          <w:rFonts w:cs="Calibri"/>
          <w:b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</w:r>
    </w:p>
    <w:p>
      <w:pPr>
        <w:pStyle w:val="Normal"/>
        <w:ind w:right="72" w:firstLine="720"/>
        <w:jc w:val="both"/>
        <w:rPr>
          <w:rFonts w:cs="Calibri"/>
          <w:b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-249555</wp:posOffset>
                </wp:positionH>
                <wp:positionV relativeFrom="paragraph">
                  <wp:posOffset>15240</wp:posOffset>
                </wp:positionV>
                <wp:extent cx="4340860" cy="109093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860" cy="10909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b/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«Компьютерное тестирование»</w:t>
                            </w:r>
                          </w:p>
                          <w:p>
                            <w:pPr>
                              <w:pStyle w:val="Style24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>
                            <w:pPr>
                              <w:pStyle w:val="Style24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/>
                            </w:pPr>
                            <w:r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41.8pt;height:85.9pt;mso-wrap-distance-left:9pt;mso-wrap-distance-right:9pt;mso-wrap-distance-top:0pt;mso-wrap-distance-bottom:0pt;margin-top:1.2pt;mso-position-vertical-relative:text;margin-left:-19.65pt;mso-position-horizontal-relative:text">
                <v:textbox>
                  <w:txbxContent>
                    <w:p>
                      <w:pPr>
                        <w:pStyle w:val="Style24"/>
                        <w:rPr>
                          <w:b/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«Компьютерное тестирование»</w:t>
                      </w:r>
                    </w:p>
                    <w:p>
                      <w:pPr>
                        <w:pStyle w:val="Style24"/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>
                      <w:pPr>
                        <w:pStyle w:val="Style24"/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/>
                      </w:pPr>
                      <w:r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72" w:firstLine="720"/>
        <w:jc w:val="both"/>
        <w:rPr>
          <w:rFonts w:cs="Calibri"/>
          <w:b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</w:r>
    </w:p>
    <w:p>
      <w:pPr>
        <w:pStyle w:val="Normal"/>
        <w:ind w:right="72" w:firstLine="720"/>
        <w:jc w:val="both"/>
        <w:rPr>
          <w:rFonts w:cs="Calibri"/>
          <w:b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</w:r>
    </w:p>
    <w:p>
      <w:pPr>
        <w:pStyle w:val="Normal"/>
        <w:ind w:right="72" w:firstLine="720"/>
        <w:jc w:val="both"/>
        <w:rPr>
          <w:rFonts w:cs="Calibri"/>
          <w:b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  <w:t xml:space="preserve"> </w:t>
      </w:r>
    </w:p>
    <w:p>
      <w:pPr>
        <w:pStyle w:val="Normal"/>
        <w:ind w:right="72" w:firstLine="720"/>
        <w:jc w:val="both"/>
        <w:rPr>
          <w:rFonts w:cs="Calibri"/>
          <w:b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</w:r>
    </w:p>
    <w:p>
      <w:pPr>
        <w:pStyle w:val="Normal"/>
        <w:ind w:right="72" w:firstLine="720"/>
        <w:jc w:val="both"/>
        <w:rPr>
          <w:rFonts w:cs="Calibri"/>
          <w:b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</w:r>
    </w:p>
    <w:p>
      <w:pPr>
        <w:pStyle w:val="Normal"/>
        <w:ind w:right="72" w:firstLine="720"/>
        <w:jc w:val="both"/>
        <w:rPr>
          <w:rFonts w:cs="Calibri"/>
          <w:b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1757045</wp:posOffset>
                </wp:positionH>
                <wp:positionV relativeFrom="paragraph">
                  <wp:posOffset>150495</wp:posOffset>
                </wp:positionV>
                <wp:extent cx="4203700" cy="159575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15957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b/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>
                            <w:pPr>
                              <w:pStyle w:val="Style24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      </w:r>
                          </w:p>
                          <w:p>
                            <w:pPr>
                              <w:pStyle w:val="Style24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/>
                            </w:pPr>
                            <w:r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31pt;height:125.65pt;mso-wrap-distance-left:9pt;mso-wrap-distance-right:9pt;mso-wrap-distance-top:0pt;mso-wrap-distance-bottom:0pt;margin-top:11.85pt;mso-position-vertical-relative:text;margin-left:138.35pt;mso-position-horizontal-relative:text">
                <v:textbox>
                  <w:txbxContent>
                    <w:p>
                      <w:pPr>
                        <w:pStyle w:val="Style24"/>
                        <w:rPr>
                          <w:b/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>
                      <w:pPr>
                        <w:pStyle w:val="Style24"/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</w:r>
                    </w:p>
                    <w:p>
                      <w:pPr>
                        <w:pStyle w:val="Style24"/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/>
                      </w:pPr>
                      <w:r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72" w:firstLine="720"/>
        <w:jc w:val="both"/>
        <w:rPr>
          <w:rFonts w:cs="Calibri"/>
          <w:b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11" name="Рисунок 18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72" w:firstLine="720"/>
        <w:jc w:val="both"/>
        <w:rPr>
          <w:rFonts w:cs="Calibri"/>
          <w:b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</w:r>
    </w:p>
    <w:p>
      <w:pPr>
        <w:pStyle w:val="Normal"/>
        <w:ind w:right="72"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</w:r>
    </w:p>
    <w:p>
      <w:pPr>
        <w:pStyle w:val="Normal"/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</w:r>
    </w:p>
    <w:p>
      <w:pPr>
        <w:pStyle w:val="Normal"/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</w:r>
    </w:p>
    <w:p>
      <w:pPr>
        <w:pStyle w:val="Normal"/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</w:r>
    </w:p>
    <w:p>
      <w:pPr>
        <w:pStyle w:val="Normal"/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</w:r>
    </w:p>
    <w:p>
      <w:pPr>
        <w:pStyle w:val="Normal"/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</w:r>
    </w:p>
    <w:p>
      <w:pPr>
        <w:pStyle w:val="Normal"/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12" name="Рисунок 1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-68580</wp:posOffset>
                </wp:positionH>
                <wp:positionV relativeFrom="paragraph">
                  <wp:posOffset>64770</wp:posOffset>
                </wp:positionV>
                <wp:extent cx="4095750" cy="145542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4554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b/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overflowPunct w:val="true"/>
                              <w:textAlignment w:val="baseline"/>
                              <w:rPr/>
                            </w:pPr>
                            <w:r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22.5pt;height:114.6pt;mso-wrap-distance-left:9pt;mso-wrap-distance-right:9pt;mso-wrap-distance-top:0pt;mso-wrap-distance-bottom:0pt;margin-top:5.1pt;mso-position-vertical-relative:text;margin-left:-5.4pt;mso-position-horizontal-relative:text">
                <v:textbox>
                  <w:txbxContent>
                    <w:p>
                      <w:pPr>
                        <w:pStyle w:val="Style24"/>
                        <w:rPr>
                          <w:b/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7"/>
                        </w:numPr>
                        <w:overflowPunct w:val="true"/>
                        <w:textAlignment w:val="baseline"/>
                        <w:rPr/>
                      </w:pPr>
                      <w:r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</w:r>
    </w:p>
    <w:p>
      <w:pPr>
        <w:pStyle w:val="Normal"/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</w:r>
    </w:p>
    <w:p>
      <w:pPr>
        <w:pStyle w:val="Normal"/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</w:r>
    </w:p>
    <w:p>
      <w:pPr>
        <w:pStyle w:val="Normal"/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</w:r>
    </w:p>
    <w:p>
      <w:pPr>
        <w:pStyle w:val="Normal"/>
        <w:ind w:firstLine="720"/>
        <w:jc w:val="both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</w:r>
    </w:p>
    <w:p>
      <w:pPr>
        <w:pStyle w:val="Normal"/>
        <w:ind w:firstLine="720"/>
        <w:jc w:val="both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</w:r>
    </w:p>
    <w:p>
      <w:pPr>
        <w:pStyle w:val="Normal"/>
        <w:jc w:val="both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</w:r>
    </w:p>
    <w:p>
      <w:pPr>
        <w:pStyle w:val="Normal"/>
        <w:jc w:val="both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</w:r>
    </w:p>
    <w:p>
      <w:pPr>
        <w:pStyle w:val="Normal"/>
        <w:jc w:val="both"/>
        <w:rPr>
          <w:rFonts w:eastAsia="Calibri" w:cs="Calibri"/>
          <w:szCs w:val="28"/>
        </w:rPr>
      </w:pPr>
      <w:r>
        <w:drawing>
          <wp:anchor behindDoc="0" distT="0" distB="0" distL="133350" distR="114300" simplePos="0" locked="0" layoutInCell="1" allowOverlap="1" relativeHeight="10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14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szCs w:val="28"/>
        </w:rPr>
        <w:t>Б</w:t>
      </w:r>
      <w:r>
        <w:rPr>
          <w:rFonts w:eastAsia="Calibri" w:cs="Calibri"/>
          <w:szCs w:val="28"/>
        </w:rPr>
        <w:t xml:space="preserve">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>
      <w:pPr>
        <w:pStyle w:val="Normal"/>
        <w:ind w:firstLine="720"/>
        <w:jc w:val="both"/>
        <w:rPr>
          <w:rFonts w:cs="Calibri"/>
          <w:b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</w:r>
    </w:p>
    <w:p>
      <w:pPr>
        <w:pStyle w:val="Normal"/>
        <w:ind w:firstLine="708"/>
        <w:jc w:val="both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Контактный телефон: </w:t>
      </w:r>
      <w:r>
        <w:rPr>
          <w:rFonts w:eastAsia="Calibri" w:cs="Calibri"/>
          <w:b/>
          <w:szCs w:val="28"/>
        </w:rPr>
        <w:t>8(4852) 72-95-00:</w:t>
      </w:r>
    </w:p>
    <w:p>
      <w:pPr>
        <w:pStyle w:val="Normal"/>
        <w:numPr>
          <w:ilvl w:val="0"/>
          <w:numId w:val="1"/>
        </w:numPr>
        <w:jc w:val="both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Лодеровский Артём Владимирович, заведующий отделом психологического сопровождения и консультирования;</w:t>
      </w:r>
    </w:p>
    <w:p>
      <w:pPr>
        <w:pStyle w:val="Normal"/>
        <w:numPr>
          <w:ilvl w:val="0"/>
          <w:numId w:val="1"/>
        </w:numPr>
        <w:jc w:val="both"/>
        <w:rPr>
          <w:rFonts w:eastAsia="Calibri" w:cs="Calibri"/>
          <w:b/>
          <w:b/>
          <w:szCs w:val="28"/>
        </w:rPr>
      </w:pPr>
      <w:r>
        <w:rPr>
          <w:rFonts w:eastAsia="Calibri" w:cs="Calibri"/>
          <w:szCs w:val="28"/>
        </w:rPr>
        <w:t>Белякова Ольга Павловна, главный специалист.</w:t>
      </w:r>
    </w:p>
    <w:p>
      <w:pPr>
        <w:pStyle w:val="Normal"/>
        <w:overflowPunct w:val="false"/>
        <w:ind w:firstLine="709"/>
        <w:jc w:val="both"/>
        <w:rPr>
          <w:rFonts w:ascii="Calibri" w:hAnsi="Calibri" w:cs="Calibri"/>
          <w:szCs w:val="28"/>
        </w:rPr>
      </w:pPr>
      <w:r>
        <w:rPr>
          <w:rFonts w:cs="Calibri" w:ascii="Calibri" w:hAnsi="Calibri"/>
          <w:szCs w:val="28"/>
        </w:rPr>
      </w:r>
    </w:p>
    <w:p>
      <w:pPr>
        <w:pStyle w:val="Normal"/>
        <w:pBdr/>
        <w:jc w:val="both"/>
        <w:rPr/>
      </w:pPr>
      <w:r>
        <w:rPr/>
      </w:r>
    </w:p>
    <w:sectPr>
      <w:headerReference w:type="default" r:id="rId12"/>
      <w:headerReference w:type="first" r:id="rId13"/>
      <w:footerReference w:type="default" r:id="rId14"/>
      <w:footerReference w:type="first" r:id="rId15"/>
      <w:type w:val="nextPage"/>
      <w:pgSz w:w="11906" w:h="16838"/>
      <w:pgMar w:left="1985" w:right="624" w:header="284" w:top="1134" w:footer="567" w:bottom="1134" w:gutter="0"/>
      <w:pgNumType w:start="1"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>
        <w:sz w:val="16"/>
      </w:rPr>
      <w:fldChar w:fldCharType="begin" w:fldLock="true"/>
    </w:r>
    <w:r>
      <w:instrText> DOCPROPERTY "ИД"</w:instrText>
    </w:r>
    <w:r>
      <w:fldChar w:fldCharType="separate"/>
    </w:r>
    <w:r>
      <w:t>10679950</w:t>
    </w:r>
    <w:r>
      <w:fldChar w:fldCharType="end"/>
    </w:r>
    <w:r>
      <w:rPr>
        <w:sz w:val="16"/>
      </w:rPr>
      <w:t xml:space="preserve"> </w:t>
    </w:r>
    <w:r>
      <w:rPr>
        <w:sz w:val="16"/>
        <w:lang w:val="en-US"/>
      </w:rPr>
      <w:t>v</w:t>
    </w:r>
    <w:r>
      <w:rPr>
        <w:sz w:val="16"/>
        <w:lang w:val="en-US"/>
      </w:rPr>
      <w:fldChar w:fldCharType="begin" w:fldLock="true"/>
    </w:r>
    <w:r>
      <w:instrText> DOCPROPERTY "Номер версии"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>
        <w:sz w:val="18"/>
        <w:szCs w:val="18"/>
      </w:rPr>
      <w:fldChar w:fldCharType="begin" w:fldLock="true"/>
    </w:r>
    <w:r>
      <w:instrText> DOCPROPERTY "ИД"</w:instrText>
    </w:r>
    <w:r>
      <w:fldChar w:fldCharType="separate"/>
    </w:r>
    <w:r>
      <w:t>10679950</w:t>
    </w:r>
    <w: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  <w:lang w:val="en-US"/>
      </w:rPr>
      <w:t>v</w:t>
    </w:r>
    <w:r>
      <w:rPr>
        <w:sz w:val="18"/>
        <w:szCs w:val="18"/>
        <w:lang w:val="en-US"/>
      </w:rPr>
      <w:fldChar w:fldCharType="begin" w:fldLock="true"/>
    </w:r>
    <w:r>
      <w:instrText> DOCPROPERTY "Номер версии"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350520"/>
              <wp:effectExtent l="0" t="0" r="0" b="0"/>
              <wp:wrapSquare wrapText="largest"/>
              <wp:docPr id="15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3505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jc w:val="center"/>
                            <w:rPr>
                              <w:rStyle w:val="Pagenumber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</w:r>
                        </w:p>
                        <w:p>
                          <w:pPr>
                            <w:pStyle w:val="Style22"/>
                            <w:pBdr/>
                            <w:jc w:val="center"/>
                            <w:rPr/>
                          </w:pPr>
                          <w:r>
                            <w:rPr>
                              <w:rStyle w:val="Pagenumber"/>
                              <w:sz w:val="24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27.6pt;mso-wrap-distance-left:0pt;mso-wrap-distance-right:0pt;mso-wrap-distance-top:0pt;mso-wrap-distance-bottom:0pt;margin-top:0.05pt;mso-position-vertical-relative:text;margin-left:229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jc w:val="center"/>
                      <w:rPr>
                        <w:rStyle w:val="Pagenumber"/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</w:r>
                  </w:p>
                  <w:p>
                    <w:pPr>
                      <w:pStyle w:val="Style22"/>
                      <w:pBdr/>
                      <w:jc w:val="center"/>
                      <w:rPr/>
                    </w:pPr>
                    <w:r>
                      <w:rPr>
                        <w:rStyle w:val="Pagenumber"/>
                        <w:sz w:val="24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2339" w:leader="none"/>
      </w:tabs>
      <w:ind w:left="1757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i w:val="false"/>
        <w:b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 CYR" w:hAnsi="Times New Roman CYR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619a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901f12"/>
    <w:rPr>
      <w:color w:val="0000FF"/>
      <w:u w:val="single"/>
    </w:rPr>
  </w:style>
  <w:style w:type="character" w:styleId="Pagenumber">
    <w:name w:val="page number"/>
    <w:basedOn w:val="DefaultParagraphFont"/>
    <w:qFormat/>
    <w:rsid w:val="00cf659c"/>
    <w:rPr/>
  </w:style>
  <w:style w:type="character" w:styleId="FollowedHyperlink">
    <w:name w:val="FollowedHyperlink"/>
    <w:qFormat/>
    <w:rsid w:val="000663b2"/>
    <w:rPr>
      <w:color w:val="800080"/>
      <w:u w:val="single"/>
    </w:rPr>
  </w:style>
  <w:style w:type="character" w:styleId="Style15" w:customStyle="1">
    <w:name w:val="Нижний колонтитул Знак"/>
    <w:link w:val="a8"/>
    <w:uiPriority w:val="99"/>
    <w:qFormat/>
    <w:rsid w:val="005f7339"/>
    <w:rPr>
      <w:rFonts w:ascii="Times New Roman" w:hAnsi="Times New Roman"/>
      <w:sz w:val="28"/>
    </w:rPr>
  </w:style>
  <w:style w:type="character" w:styleId="Style16" w:customStyle="1">
    <w:name w:val="Текст сноски Знак"/>
    <w:basedOn w:val="DefaultParagraphFont"/>
    <w:link w:val="ab"/>
    <w:qFormat/>
    <w:rsid w:val="00c937b5"/>
    <w:rPr>
      <w:rFonts w:ascii="Times New Roman" w:hAnsi="Times New Roman"/>
    </w:rPr>
  </w:style>
  <w:style w:type="character" w:styleId="Footnotereference">
    <w:name w:val="footnote reference"/>
    <w:qFormat/>
    <w:rsid w:val="00c937b5"/>
    <w:rPr>
      <w:vertAlign w:val="superscript"/>
    </w:rPr>
  </w:style>
  <w:style w:type="character" w:styleId="ListLabel1">
    <w:name w:val="ListLabel 1"/>
    <w:qFormat/>
    <w:rPr>
      <w:b/>
      <w:i w:val="false"/>
      <w:sz w:val="24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i w:val="false"/>
      <w:sz w:val="24"/>
      <w:szCs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  <w:i w:val="false"/>
      <w:sz w:val="24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1827ce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rsid w:val="00cf659c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rsid w:val="00cd430d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b57bb"/>
    <w:pPr>
      <w:overflowPunct w:val="false"/>
      <w:spacing w:before="0" w:after="0"/>
      <w:ind w:left="720" w:hanging="0"/>
      <w:contextualSpacing/>
      <w:textAlignment w:val="auto"/>
    </w:pPr>
    <w:rPr>
      <w:rFonts w:eastAsia="Calibri"/>
      <w:szCs w:val="22"/>
      <w:lang w:eastAsia="en-US"/>
    </w:rPr>
  </w:style>
  <w:style w:type="paragraph" w:styleId="Footnotetext">
    <w:name w:val="footnote text"/>
    <w:basedOn w:val="Normal"/>
    <w:link w:val="ac"/>
    <w:qFormat/>
    <w:rsid w:val="00c937b5"/>
    <w:pPr/>
    <w:rPr>
      <w:sz w:val="20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resurs-yar.ru/" TargetMode="External"/><Relationship Id="rId4" Type="http://schemas.openxmlformats.org/officeDocument/2006/relationships/hyperlink" Target="https://vk.com/prof_resurs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</TotalTime>
  <Application>LibreOffice/5.2.2.2$Linux_x86 LibreOffice_project/20m0$Build-2</Application>
  <Pages>2</Pages>
  <Words>255</Words>
  <Characters>2047</Characters>
  <CharactersWithSpaces>2270</CharactersWithSpaces>
  <Paragraphs>39</Paragraphs>
  <Company>Департамент по управлению госимущества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2019-01-23T08:02:00Z</dcterms:created>
  <dc:creator>Шигина</dc:creator>
  <dc:description/>
  <dc:language>ru-RU</dc:language>
  <cp:lastModifiedBy>3</cp:lastModifiedBy>
  <cp:lastPrinted>2019-01-23T07:50:00Z</cp:lastPrinted>
  <dcterms:modified xsi:type="dcterms:W3CDTF">2019-01-23T08:02:00Z</dcterms:modified>
  <cp:revision>2</cp:revision>
  <dc:subject>Шаблоны</dc:subject>
  <dc:title>Бланк письма департамента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по управлению госимущества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Иванов Г.В.</vt:lpwstr>
  </property>
  <property fmtid="{D5CDD505-2E9C-101B-9397-08002B2CF9AE}" pid="8" name="SYS_CODE_DIRECTUM">
    <vt:lpwstr>DIRECTUM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?????????">
    <vt:lpwstr>О подготовке областного профориентационного мероприятия</vt:lpwstr>
  </property>
  <property fmtid="{D5CDD505-2E9C-101B-9397-08002B2CF9AE}" pid="12" name="??">
    <vt:lpwstr>10679950</vt:lpwstr>
  </property>
  <property fmtid="{D5CDD505-2E9C-101B-9397-08002B2CF9AE}" pid="13" name="?? ?">
    <vt:lpwstr> </vt:lpwstr>
  </property>
  <property fmtid="{D5CDD505-2E9C-101B-9397-08002B2CF9AE}" pid="14" name="????? ??????">
    <vt:lpwstr>3</vt:lpwstr>
  </property>
  <property fmtid="{D5CDD505-2E9C-101B-9397-08002B2CF9AE}" pid="15" name="?*???????????...*?????????">
    <vt:lpwstr>[ИОФамилия]</vt:lpwstr>
  </property>
  <property fmtid="{D5CDD505-2E9C-101B-9397-08002B2CF9AE}" pid="16" name="?*???????????...*???????">
    <vt:lpwstr>25-29-24</vt:lpwstr>
  </property>
  <property fmtid="{D5CDD505-2E9C-101B-9397-08002B2CF9AE}" pid="17" name="?*???????????...*??????? ?.?.">
    <vt:lpwstr>Сясина Елена Александровна</vt:lpwstr>
  </property>
  <property fmtid="{D5CDD505-2E9C-101B-9397-08002B2CF9AE}" pid="18" name="?*?????????...*?????????">
    <vt:lpwstr>Заместитель директора департамента</vt:lpwstr>
  </property>
  <property fmtid="{D5CDD505-2E9C-101B-9397-08002B2CF9AE}" pid="19" name="?*?????????...*?????????">
    <vt:lpwstr>А.Н. Гудков</vt:lpwstr>
  </property>
  <property fmtid="{D5CDD505-2E9C-101B-9397-08002B2CF9AE}" pid="20" name="??">
    <vt:lpwstr> </vt:lpwstr>
  </property>
</Properties>
</file>